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1256" w14:textId="77777777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</w:p>
    <w:p w14:paraId="1776D6FA" w14:textId="77777777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</w:p>
    <w:p w14:paraId="590D0D11" w14:textId="2F25BBFF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  <w:r w:rsidRPr="00291AED">
        <w:rPr>
          <w:rFonts w:ascii="Times New Roman" w:hAnsi="Times New Roman" w:cs="Times New Roman"/>
        </w:rPr>
        <w:t>D.  ............ en nombre y representación de ASOCIACION GALEGA DE JUEGO  manifiesta y dice:</w:t>
      </w:r>
    </w:p>
    <w:p w14:paraId="78E3F6A8" w14:textId="6BB8DBF8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  <w:r w:rsidRPr="00291AED">
        <w:rPr>
          <w:rFonts w:ascii="Times New Roman" w:hAnsi="Times New Roman" w:cs="Times New Roman"/>
        </w:rPr>
        <w:t xml:space="preserve">Que se nos ha notificado Proyecto de Decreto sobre creación del Observatorio </w:t>
      </w:r>
      <w:r w:rsidR="00291AED" w:rsidRPr="00291AED">
        <w:rPr>
          <w:rFonts w:ascii="Times New Roman" w:hAnsi="Times New Roman" w:cs="Times New Roman"/>
        </w:rPr>
        <w:t>Gallego</w:t>
      </w:r>
      <w:r w:rsidRPr="00291AED">
        <w:rPr>
          <w:rFonts w:ascii="Times New Roman" w:hAnsi="Times New Roman" w:cs="Times New Roman"/>
        </w:rPr>
        <w:t xml:space="preserve"> do Xogo, que en el marco hábil para ello se </w:t>
      </w:r>
      <w:r w:rsidR="00291AED" w:rsidRPr="00291AED">
        <w:rPr>
          <w:rFonts w:ascii="Times New Roman" w:hAnsi="Times New Roman" w:cs="Times New Roman"/>
        </w:rPr>
        <w:t>presentan</w:t>
      </w:r>
      <w:r w:rsidRPr="00291AED">
        <w:rPr>
          <w:rFonts w:ascii="Times New Roman" w:hAnsi="Times New Roman" w:cs="Times New Roman"/>
        </w:rPr>
        <w:t xml:space="preserve"> </w:t>
      </w:r>
      <w:r w:rsidR="00605003">
        <w:rPr>
          <w:rFonts w:ascii="Times New Roman" w:hAnsi="Times New Roman" w:cs="Times New Roman"/>
        </w:rPr>
        <w:t>las</w:t>
      </w:r>
      <w:r w:rsidRPr="00291AED">
        <w:rPr>
          <w:rFonts w:ascii="Times New Roman" w:hAnsi="Times New Roman" w:cs="Times New Roman"/>
        </w:rPr>
        <w:t xml:space="preserve"> siguientes ALEGACIONES:</w:t>
      </w:r>
    </w:p>
    <w:p w14:paraId="6B1B1B2B" w14:textId="77777777" w:rsidR="00605003" w:rsidRDefault="00605003" w:rsidP="00291AED">
      <w:pPr>
        <w:spacing w:line="276" w:lineRule="auto"/>
        <w:jc w:val="both"/>
        <w:rPr>
          <w:rFonts w:ascii="Times New Roman" w:hAnsi="Times New Roman" w:cs="Times New Roman"/>
        </w:rPr>
      </w:pPr>
    </w:p>
    <w:p w14:paraId="33EBDDB0" w14:textId="6A298FFC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  <w:r w:rsidRPr="00291AED">
        <w:rPr>
          <w:rFonts w:ascii="Times New Roman" w:hAnsi="Times New Roman" w:cs="Times New Roman"/>
        </w:rPr>
        <w:t xml:space="preserve">PRIMERO: </w:t>
      </w:r>
      <w:r w:rsidR="00291AED">
        <w:rPr>
          <w:rFonts w:ascii="Times New Roman" w:hAnsi="Times New Roman" w:cs="Times New Roman"/>
        </w:rPr>
        <w:t xml:space="preserve">El </w:t>
      </w:r>
      <w:r w:rsidRPr="00291AED">
        <w:rPr>
          <w:rFonts w:ascii="Times New Roman" w:hAnsi="Times New Roman" w:cs="Times New Roman"/>
        </w:rPr>
        <w:t>Artículo 3</w:t>
      </w:r>
      <w:r w:rsidR="00605003">
        <w:rPr>
          <w:rFonts w:ascii="Times New Roman" w:hAnsi="Times New Roman" w:cs="Times New Roman"/>
        </w:rPr>
        <w:t xml:space="preserve">, </w:t>
      </w:r>
      <w:r w:rsidR="00291AED">
        <w:rPr>
          <w:rFonts w:ascii="Times New Roman" w:hAnsi="Times New Roman" w:cs="Times New Roman"/>
        </w:rPr>
        <w:t xml:space="preserve">debe </w:t>
      </w:r>
      <w:r w:rsidR="00E15A7C">
        <w:rPr>
          <w:rFonts w:ascii="Times New Roman" w:hAnsi="Times New Roman" w:cs="Times New Roman"/>
        </w:rPr>
        <w:t>recoger como</w:t>
      </w:r>
      <w:r w:rsidR="00291AED">
        <w:rPr>
          <w:rFonts w:ascii="Times New Roman" w:hAnsi="Times New Roman" w:cs="Times New Roman"/>
        </w:rPr>
        <w:t xml:space="preserve"> funciones </w:t>
      </w:r>
      <w:r w:rsidR="00965B66">
        <w:rPr>
          <w:rFonts w:ascii="Times New Roman" w:hAnsi="Times New Roman" w:cs="Times New Roman"/>
        </w:rPr>
        <w:t xml:space="preserve">del órgano </w:t>
      </w:r>
      <w:r w:rsidR="00291AED">
        <w:rPr>
          <w:rFonts w:ascii="Times New Roman" w:hAnsi="Times New Roman" w:cs="Times New Roman"/>
        </w:rPr>
        <w:t xml:space="preserve">la de analizar </w:t>
      </w:r>
      <w:r w:rsidR="00E15A7C">
        <w:rPr>
          <w:rFonts w:ascii="Times New Roman" w:hAnsi="Times New Roman" w:cs="Times New Roman"/>
        </w:rPr>
        <w:t xml:space="preserve">en concreto </w:t>
      </w:r>
      <w:r w:rsidR="00965B66">
        <w:rPr>
          <w:rFonts w:ascii="Times New Roman" w:hAnsi="Times New Roman" w:cs="Times New Roman"/>
        </w:rPr>
        <w:t>el</w:t>
      </w:r>
      <w:r w:rsidR="00E15A7C">
        <w:rPr>
          <w:rFonts w:ascii="Times New Roman" w:hAnsi="Times New Roman" w:cs="Times New Roman"/>
        </w:rPr>
        <w:t xml:space="preserve"> </w:t>
      </w:r>
      <w:r w:rsidR="00291AED">
        <w:rPr>
          <w:rFonts w:ascii="Times New Roman" w:hAnsi="Times New Roman" w:cs="Times New Roman"/>
        </w:rPr>
        <w:t xml:space="preserve">desarrollo e incidencia de todo tipo de juego </w:t>
      </w:r>
      <w:r w:rsidR="00E15A7C">
        <w:rPr>
          <w:rFonts w:ascii="Times New Roman" w:hAnsi="Times New Roman" w:cs="Times New Roman"/>
        </w:rPr>
        <w:t xml:space="preserve">, </w:t>
      </w:r>
      <w:r w:rsidR="00291AED">
        <w:rPr>
          <w:rFonts w:ascii="Times New Roman" w:hAnsi="Times New Roman" w:cs="Times New Roman"/>
        </w:rPr>
        <w:t>comprendiendo por tanto el</w:t>
      </w:r>
      <w:r w:rsidR="00AF691D" w:rsidRPr="00291AED">
        <w:rPr>
          <w:rFonts w:ascii="Times New Roman" w:hAnsi="Times New Roman" w:cs="Times New Roman"/>
        </w:rPr>
        <w:t xml:space="preserve"> juego </w:t>
      </w:r>
      <w:r w:rsidR="00291AED" w:rsidRPr="00291AED">
        <w:rPr>
          <w:rFonts w:ascii="Times New Roman" w:hAnsi="Times New Roman" w:cs="Times New Roman"/>
        </w:rPr>
        <w:t>On</w:t>
      </w:r>
      <w:r w:rsidR="00AF691D" w:rsidRPr="00291AED">
        <w:rPr>
          <w:rFonts w:ascii="Times New Roman" w:hAnsi="Times New Roman" w:cs="Times New Roman"/>
        </w:rPr>
        <w:t xml:space="preserve"> line, el juego </w:t>
      </w:r>
      <w:r w:rsidR="00E15A7C">
        <w:rPr>
          <w:rFonts w:ascii="Times New Roman" w:hAnsi="Times New Roman" w:cs="Times New Roman"/>
        </w:rPr>
        <w:t xml:space="preserve">de la </w:t>
      </w:r>
      <w:r w:rsidR="00AF691D" w:rsidRPr="00291AED">
        <w:rPr>
          <w:rFonts w:ascii="Times New Roman" w:hAnsi="Times New Roman" w:cs="Times New Roman"/>
        </w:rPr>
        <w:t>ONCE SLAE</w:t>
      </w:r>
      <w:r w:rsidR="00E15A7C">
        <w:rPr>
          <w:rFonts w:ascii="Times New Roman" w:hAnsi="Times New Roman" w:cs="Times New Roman"/>
        </w:rPr>
        <w:t xml:space="preserve">, </w:t>
      </w:r>
      <w:r w:rsidR="00AF691D" w:rsidRPr="00291AED">
        <w:rPr>
          <w:rFonts w:ascii="Times New Roman" w:hAnsi="Times New Roman" w:cs="Times New Roman"/>
        </w:rPr>
        <w:t xml:space="preserve"> o </w:t>
      </w:r>
      <w:r w:rsidR="00291AED" w:rsidRPr="00291AED">
        <w:rPr>
          <w:rFonts w:ascii="Times New Roman" w:hAnsi="Times New Roman" w:cs="Times New Roman"/>
        </w:rPr>
        <w:t>incluso</w:t>
      </w:r>
      <w:r w:rsidR="00AF691D" w:rsidRPr="00291AED">
        <w:rPr>
          <w:rFonts w:ascii="Times New Roman" w:hAnsi="Times New Roman" w:cs="Times New Roman"/>
        </w:rPr>
        <w:t xml:space="preserve"> </w:t>
      </w:r>
      <w:r w:rsidR="00291AED">
        <w:rPr>
          <w:rFonts w:ascii="Times New Roman" w:hAnsi="Times New Roman" w:cs="Times New Roman"/>
        </w:rPr>
        <w:t>el desarrollo de</w:t>
      </w:r>
      <w:r w:rsidR="00AF691D" w:rsidRPr="00291AED">
        <w:rPr>
          <w:rFonts w:ascii="Times New Roman" w:hAnsi="Times New Roman" w:cs="Times New Roman"/>
        </w:rPr>
        <w:t xml:space="preserve"> juego supra</w:t>
      </w:r>
      <w:r w:rsidR="00291AED" w:rsidRPr="00291AED">
        <w:rPr>
          <w:rFonts w:ascii="Times New Roman" w:hAnsi="Times New Roman" w:cs="Times New Roman"/>
        </w:rPr>
        <w:t xml:space="preserve"> </w:t>
      </w:r>
      <w:r w:rsidR="00AF691D" w:rsidRPr="00291AED">
        <w:rPr>
          <w:rFonts w:ascii="Times New Roman" w:hAnsi="Times New Roman" w:cs="Times New Roman"/>
        </w:rPr>
        <w:t>auton</w:t>
      </w:r>
      <w:r w:rsidR="00291AED">
        <w:rPr>
          <w:rFonts w:ascii="Times New Roman" w:hAnsi="Times New Roman" w:cs="Times New Roman"/>
        </w:rPr>
        <w:t>ómico</w:t>
      </w:r>
      <w:r w:rsidR="00605003">
        <w:rPr>
          <w:rFonts w:ascii="Times New Roman" w:hAnsi="Times New Roman" w:cs="Times New Roman"/>
        </w:rPr>
        <w:t xml:space="preserve"> o, </w:t>
      </w:r>
      <w:r w:rsidR="00AF691D" w:rsidRPr="00291AED">
        <w:rPr>
          <w:rFonts w:ascii="Times New Roman" w:hAnsi="Times New Roman" w:cs="Times New Roman"/>
        </w:rPr>
        <w:t>la inc</w:t>
      </w:r>
      <w:r w:rsidR="00291AED">
        <w:rPr>
          <w:rFonts w:ascii="Times New Roman" w:hAnsi="Times New Roman" w:cs="Times New Roman"/>
        </w:rPr>
        <w:t>idencia</w:t>
      </w:r>
      <w:r w:rsidR="00AF691D" w:rsidRPr="00291AED">
        <w:rPr>
          <w:rFonts w:ascii="Times New Roman" w:hAnsi="Times New Roman" w:cs="Times New Roman"/>
        </w:rPr>
        <w:t xml:space="preserve"> del juego </w:t>
      </w:r>
      <w:r w:rsidR="00291AED" w:rsidRPr="00291AED">
        <w:rPr>
          <w:rFonts w:ascii="Times New Roman" w:hAnsi="Times New Roman" w:cs="Times New Roman"/>
        </w:rPr>
        <w:t>ilegal</w:t>
      </w:r>
      <w:r w:rsidR="00965B66">
        <w:rPr>
          <w:rFonts w:ascii="Times New Roman" w:hAnsi="Times New Roman" w:cs="Times New Roman"/>
        </w:rPr>
        <w:t xml:space="preserve"> (si existiese)</w:t>
      </w:r>
      <w:r w:rsidR="00E15A7C">
        <w:rPr>
          <w:rFonts w:ascii="Times New Roman" w:hAnsi="Times New Roman" w:cs="Times New Roman"/>
        </w:rPr>
        <w:t xml:space="preserve">. Es importante que el organismo creado analice todo tipo de juego </w:t>
      </w:r>
      <w:r w:rsidR="00965B66">
        <w:rPr>
          <w:rFonts w:ascii="Times New Roman" w:hAnsi="Times New Roman" w:cs="Times New Roman"/>
        </w:rPr>
        <w:t xml:space="preserve">desarrollado </w:t>
      </w:r>
      <w:r w:rsidR="00E15A7C">
        <w:rPr>
          <w:rFonts w:ascii="Times New Roman" w:hAnsi="Times New Roman" w:cs="Times New Roman"/>
        </w:rPr>
        <w:t xml:space="preserve">en la comunidad autónoma, y por ello debe quedar definido </w:t>
      </w:r>
      <w:r w:rsidR="00965B66">
        <w:rPr>
          <w:rFonts w:ascii="Times New Roman" w:hAnsi="Times New Roman" w:cs="Times New Roman"/>
        </w:rPr>
        <w:t xml:space="preserve">en este artículo, </w:t>
      </w:r>
      <w:r w:rsidR="00E15A7C">
        <w:rPr>
          <w:rFonts w:ascii="Times New Roman" w:hAnsi="Times New Roman" w:cs="Times New Roman"/>
        </w:rPr>
        <w:t>y no al a</w:t>
      </w:r>
      <w:r w:rsidR="00965B66">
        <w:rPr>
          <w:rFonts w:ascii="Times New Roman" w:hAnsi="Times New Roman" w:cs="Times New Roman"/>
        </w:rPr>
        <w:t>m</w:t>
      </w:r>
      <w:r w:rsidR="00E15A7C">
        <w:rPr>
          <w:rFonts w:ascii="Times New Roman" w:hAnsi="Times New Roman" w:cs="Times New Roman"/>
        </w:rPr>
        <w:t xml:space="preserve">paro de </w:t>
      </w:r>
      <w:r w:rsidR="00965B66">
        <w:rPr>
          <w:rFonts w:ascii="Times New Roman" w:hAnsi="Times New Roman" w:cs="Times New Roman"/>
        </w:rPr>
        <w:t>una interpretación de</w:t>
      </w:r>
      <w:r w:rsidR="00E15A7C">
        <w:rPr>
          <w:rFonts w:ascii="Times New Roman" w:hAnsi="Times New Roman" w:cs="Times New Roman"/>
        </w:rPr>
        <w:t xml:space="preserve"> si cabe comparar o analizar </w:t>
      </w:r>
      <w:r w:rsidR="00965B66">
        <w:rPr>
          <w:rFonts w:ascii="Times New Roman" w:hAnsi="Times New Roman" w:cs="Times New Roman"/>
        </w:rPr>
        <w:t>todo</w:t>
      </w:r>
      <w:r w:rsidR="00E15A7C">
        <w:rPr>
          <w:rFonts w:ascii="Times New Roman" w:hAnsi="Times New Roman" w:cs="Times New Roman"/>
        </w:rPr>
        <w:t xml:space="preserve"> tipo de juego </w:t>
      </w:r>
    </w:p>
    <w:p w14:paraId="2255FB14" w14:textId="77777777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</w:p>
    <w:p w14:paraId="70F3D89E" w14:textId="0F5968D4" w:rsidR="00F17B30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  <w:r w:rsidRPr="00291AED">
        <w:rPr>
          <w:rFonts w:ascii="Times New Roman" w:hAnsi="Times New Roman" w:cs="Times New Roman"/>
        </w:rPr>
        <w:t>SEG</w:t>
      </w:r>
      <w:r w:rsidR="00291AED">
        <w:rPr>
          <w:rFonts w:ascii="Times New Roman" w:hAnsi="Times New Roman" w:cs="Times New Roman"/>
        </w:rPr>
        <w:t>U</w:t>
      </w:r>
      <w:r w:rsidRPr="00291AED">
        <w:rPr>
          <w:rFonts w:ascii="Times New Roman" w:hAnsi="Times New Roman" w:cs="Times New Roman"/>
        </w:rPr>
        <w:t>NDO: El artículo 4</w:t>
      </w:r>
      <w:r w:rsidR="00291AED">
        <w:rPr>
          <w:rFonts w:ascii="Times New Roman" w:hAnsi="Times New Roman" w:cs="Times New Roman"/>
        </w:rPr>
        <w:t xml:space="preserve">, </w:t>
      </w:r>
      <w:r w:rsidRPr="00291AED">
        <w:rPr>
          <w:rFonts w:ascii="Times New Roman" w:hAnsi="Times New Roman" w:cs="Times New Roman"/>
        </w:rPr>
        <w:t xml:space="preserve">recoge </w:t>
      </w:r>
      <w:r w:rsidR="00F17B30">
        <w:rPr>
          <w:rFonts w:ascii="Times New Roman" w:hAnsi="Times New Roman" w:cs="Times New Roman"/>
        </w:rPr>
        <w:t>como</w:t>
      </w:r>
      <w:r w:rsidR="00291AED">
        <w:rPr>
          <w:rFonts w:ascii="Times New Roman" w:hAnsi="Times New Roman" w:cs="Times New Roman"/>
        </w:rPr>
        <w:t xml:space="preserve"> miembros </w:t>
      </w:r>
      <w:r w:rsidRPr="00291AED">
        <w:rPr>
          <w:rFonts w:ascii="Times New Roman" w:hAnsi="Times New Roman" w:cs="Times New Roman"/>
        </w:rPr>
        <w:t xml:space="preserve">del Observatorio </w:t>
      </w:r>
      <w:proofErr w:type="spellStart"/>
      <w:r w:rsidRPr="00291AED">
        <w:rPr>
          <w:rFonts w:ascii="Times New Roman" w:hAnsi="Times New Roman" w:cs="Times New Roman"/>
        </w:rPr>
        <w:t>Galego</w:t>
      </w:r>
      <w:proofErr w:type="spellEnd"/>
      <w:r w:rsidRPr="00291AED">
        <w:rPr>
          <w:rFonts w:ascii="Times New Roman" w:hAnsi="Times New Roman" w:cs="Times New Roman"/>
        </w:rPr>
        <w:t xml:space="preserve"> </w:t>
      </w:r>
      <w:r w:rsidR="00605003">
        <w:rPr>
          <w:rFonts w:ascii="Times New Roman" w:hAnsi="Times New Roman" w:cs="Times New Roman"/>
        </w:rPr>
        <w:t>la figura de</w:t>
      </w:r>
      <w:r w:rsidR="00F17B30">
        <w:rPr>
          <w:rFonts w:ascii="Times New Roman" w:hAnsi="Times New Roman" w:cs="Times New Roman"/>
        </w:rPr>
        <w:t xml:space="preserve"> </w:t>
      </w:r>
      <w:r w:rsidRPr="00291AED">
        <w:rPr>
          <w:rFonts w:ascii="Times New Roman" w:hAnsi="Times New Roman" w:cs="Times New Roman"/>
        </w:rPr>
        <w:t xml:space="preserve">los </w:t>
      </w:r>
      <w:r w:rsidR="00291AED" w:rsidRPr="00291AED">
        <w:rPr>
          <w:rFonts w:ascii="Times New Roman" w:hAnsi="Times New Roman" w:cs="Times New Roman"/>
        </w:rPr>
        <w:t>vocales</w:t>
      </w:r>
      <w:r w:rsidRPr="00291AED">
        <w:rPr>
          <w:rFonts w:ascii="Times New Roman" w:hAnsi="Times New Roman" w:cs="Times New Roman"/>
        </w:rPr>
        <w:t xml:space="preserve">. El </w:t>
      </w:r>
      <w:r w:rsidR="00291AED" w:rsidRPr="00291AED">
        <w:rPr>
          <w:rFonts w:ascii="Times New Roman" w:hAnsi="Times New Roman" w:cs="Times New Roman"/>
        </w:rPr>
        <w:t>artículo</w:t>
      </w:r>
      <w:r w:rsidRPr="00291AED">
        <w:rPr>
          <w:rFonts w:ascii="Times New Roman" w:hAnsi="Times New Roman" w:cs="Times New Roman"/>
        </w:rPr>
        <w:t xml:space="preserve"> 7 </w:t>
      </w:r>
      <w:r w:rsidR="00F17B30">
        <w:rPr>
          <w:rFonts w:ascii="Times New Roman" w:hAnsi="Times New Roman" w:cs="Times New Roman"/>
        </w:rPr>
        <w:t xml:space="preserve">en concreto </w:t>
      </w:r>
      <w:r w:rsidR="00CF1FFF">
        <w:rPr>
          <w:rFonts w:ascii="Times New Roman" w:hAnsi="Times New Roman" w:cs="Times New Roman"/>
        </w:rPr>
        <w:t>define</w:t>
      </w:r>
      <w:r w:rsidR="00965B66">
        <w:rPr>
          <w:rFonts w:ascii="Times New Roman" w:hAnsi="Times New Roman" w:cs="Times New Roman"/>
        </w:rPr>
        <w:t xml:space="preserve"> a </w:t>
      </w:r>
      <w:r w:rsidR="00F17B30">
        <w:rPr>
          <w:rFonts w:ascii="Times New Roman" w:hAnsi="Times New Roman" w:cs="Times New Roman"/>
        </w:rPr>
        <w:t xml:space="preserve">las personas y cargos que </w:t>
      </w:r>
      <w:r w:rsidR="00965B66">
        <w:rPr>
          <w:rFonts w:ascii="Times New Roman" w:hAnsi="Times New Roman" w:cs="Times New Roman"/>
        </w:rPr>
        <w:t>lo tomarán</w:t>
      </w:r>
      <w:r w:rsidRPr="00291AED">
        <w:rPr>
          <w:rFonts w:ascii="Times New Roman" w:hAnsi="Times New Roman" w:cs="Times New Roman"/>
        </w:rPr>
        <w:t xml:space="preserve">. </w:t>
      </w:r>
      <w:r w:rsidR="00CF1FFF">
        <w:rPr>
          <w:rFonts w:ascii="Times New Roman" w:hAnsi="Times New Roman" w:cs="Times New Roman"/>
        </w:rPr>
        <w:t>AG</w:t>
      </w:r>
      <w:r w:rsidR="00172344">
        <w:rPr>
          <w:rFonts w:ascii="Times New Roman" w:hAnsi="Times New Roman" w:cs="Times New Roman"/>
        </w:rPr>
        <w:t>E</w:t>
      </w:r>
      <w:r w:rsidR="00CF1FFF">
        <w:rPr>
          <w:rFonts w:ascii="Times New Roman" w:hAnsi="Times New Roman" w:cs="Times New Roman"/>
        </w:rPr>
        <w:t xml:space="preserve">O, </w:t>
      </w:r>
      <w:r w:rsidR="00F17B30">
        <w:rPr>
          <w:rFonts w:ascii="Times New Roman" w:hAnsi="Times New Roman" w:cs="Times New Roman"/>
        </w:rPr>
        <w:t>entiende que debe</w:t>
      </w:r>
      <w:r w:rsidR="00965B66">
        <w:rPr>
          <w:rFonts w:ascii="Times New Roman" w:hAnsi="Times New Roman" w:cs="Times New Roman"/>
        </w:rPr>
        <w:t>n</w:t>
      </w:r>
      <w:r w:rsidR="00F17B30">
        <w:rPr>
          <w:rFonts w:ascii="Times New Roman" w:hAnsi="Times New Roman" w:cs="Times New Roman"/>
        </w:rPr>
        <w:t xml:space="preserve"> </w:t>
      </w:r>
      <w:r w:rsidR="00CF1FFF">
        <w:rPr>
          <w:rFonts w:ascii="Times New Roman" w:hAnsi="Times New Roman" w:cs="Times New Roman"/>
        </w:rPr>
        <w:t>incorporarse</w:t>
      </w:r>
      <w:r w:rsidR="00F17B30">
        <w:rPr>
          <w:rFonts w:ascii="Times New Roman" w:hAnsi="Times New Roman" w:cs="Times New Roman"/>
        </w:rPr>
        <w:t xml:space="preserve"> </w:t>
      </w:r>
      <w:r w:rsidR="00965B66">
        <w:rPr>
          <w:rFonts w:ascii="Times New Roman" w:hAnsi="Times New Roman" w:cs="Times New Roman"/>
        </w:rPr>
        <w:t>no uno sino tres miembros de</w:t>
      </w:r>
      <w:r w:rsidR="00F17B30">
        <w:rPr>
          <w:rFonts w:ascii="Times New Roman" w:hAnsi="Times New Roman" w:cs="Times New Roman"/>
        </w:rPr>
        <w:t xml:space="preserve"> las </w:t>
      </w:r>
      <w:r w:rsidR="00CF1FFF">
        <w:rPr>
          <w:rFonts w:ascii="Times New Roman" w:hAnsi="Times New Roman" w:cs="Times New Roman"/>
        </w:rPr>
        <w:t>asociaciones</w:t>
      </w:r>
      <w:r w:rsidR="00F17B30">
        <w:rPr>
          <w:rFonts w:ascii="Times New Roman" w:hAnsi="Times New Roman" w:cs="Times New Roman"/>
        </w:rPr>
        <w:t xml:space="preserve"> de juego </w:t>
      </w:r>
      <w:r w:rsidR="00965B66">
        <w:rPr>
          <w:rFonts w:ascii="Times New Roman" w:hAnsi="Times New Roman" w:cs="Times New Roman"/>
        </w:rPr>
        <w:t>y así que estén representados</w:t>
      </w:r>
      <w:r w:rsidR="00CF1FFF">
        <w:rPr>
          <w:rFonts w:ascii="Times New Roman" w:hAnsi="Times New Roman" w:cs="Times New Roman"/>
        </w:rPr>
        <w:t xml:space="preserve"> </w:t>
      </w:r>
      <w:r w:rsidR="00965B66">
        <w:rPr>
          <w:rFonts w:ascii="Times New Roman" w:hAnsi="Times New Roman" w:cs="Times New Roman"/>
        </w:rPr>
        <w:t xml:space="preserve">todos los sectores y subsectores del juego </w:t>
      </w:r>
      <w:r w:rsidRPr="00291AED">
        <w:rPr>
          <w:rFonts w:ascii="Times New Roman" w:hAnsi="Times New Roman" w:cs="Times New Roman"/>
        </w:rPr>
        <w:t>en la comunidad autónoma.</w:t>
      </w:r>
      <w:r w:rsidR="00CF1FFF">
        <w:rPr>
          <w:rFonts w:ascii="Times New Roman" w:hAnsi="Times New Roman" w:cs="Times New Roman"/>
        </w:rPr>
        <w:t xml:space="preserve"> Igualmente</w:t>
      </w:r>
      <w:r w:rsidR="00F17B30">
        <w:rPr>
          <w:rFonts w:ascii="Times New Roman" w:hAnsi="Times New Roman" w:cs="Times New Roman"/>
        </w:rPr>
        <w:t xml:space="preserve"> debe</w:t>
      </w:r>
      <w:r w:rsidR="00965B66">
        <w:rPr>
          <w:rFonts w:ascii="Times New Roman" w:hAnsi="Times New Roman" w:cs="Times New Roman"/>
        </w:rPr>
        <w:t>n de</w:t>
      </w:r>
      <w:r w:rsidR="00F17B30">
        <w:rPr>
          <w:rFonts w:ascii="Times New Roman" w:hAnsi="Times New Roman" w:cs="Times New Roman"/>
        </w:rPr>
        <w:t xml:space="preserve"> </w:t>
      </w:r>
      <w:r w:rsidR="00CF1FFF">
        <w:rPr>
          <w:rFonts w:ascii="Times New Roman" w:hAnsi="Times New Roman" w:cs="Times New Roman"/>
        </w:rPr>
        <w:t>incorporarse como miembros vocales a</w:t>
      </w:r>
      <w:r w:rsidR="00F17B30">
        <w:rPr>
          <w:rFonts w:ascii="Times New Roman" w:hAnsi="Times New Roman" w:cs="Times New Roman"/>
        </w:rPr>
        <w:t xml:space="preserve"> dos representantes sindicales</w:t>
      </w:r>
      <w:r w:rsidR="00CF1FFF">
        <w:rPr>
          <w:rFonts w:ascii="Times New Roman" w:hAnsi="Times New Roman" w:cs="Times New Roman"/>
        </w:rPr>
        <w:t xml:space="preserve">, habida cuenta del volumen de trabajadores que representan </w:t>
      </w:r>
      <w:r w:rsidR="00F17B30">
        <w:rPr>
          <w:rFonts w:ascii="Times New Roman" w:hAnsi="Times New Roman" w:cs="Times New Roman"/>
        </w:rPr>
        <w:t xml:space="preserve">las empresas privadas del juego  </w:t>
      </w:r>
    </w:p>
    <w:p w14:paraId="3B15BE30" w14:textId="0ABEB148" w:rsidR="004C14BE" w:rsidRPr="00291AED" w:rsidRDefault="00F17B30" w:rsidP="00291AE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Debe formar parte también como vocal un representante del juego público estatal</w:t>
      </w:r>
      <w:r w:rsidR="00965B6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quien</w:t>
      </w:r>
      <w:r w:rsidR="004C14BE" w:rsidRPr="00291AED">
        <w:rPr>
          <w:rFonts w:ascii="Times New Roman" w:hAnsi="Times New Roman" w:cs="Times New Roman"/>
        </w:rPr>
        <w:t xml:space="preserve"> debe entrar </w:t>
      </w:r>
      <w:r w:rsidR="00965B66">
        <w:rPr>
          <w:rFonts w:ascii="Times New Roman" w:hAnsi="Times New Roman" w:cs="Times New Roman"/>
        </w:rPr>
        <w:t>a</w:t>
      </w:r>
      <w:r w:rsidR="00CF1FFF">
        <w:rPr>
          <w:rFonts w:ascii="Times New Roman" w:hAnsi="Times New Roman" w:cs="Times New Roman"/>
        </w:rPr>
        <w:t xml:space="preserve"> confrontar todos los análisis </w:t>
      </w:r>
      <w:r>
        <w:rPr>
          <w:rFonts w:ascii="Times New Roman" w:hAnsi="Times New Roman" w:cs="Times New Roman"/>
        </w:rPr>
        <w:t>del juego que se desarrolla en Galicia y</w:t>
      </w:r>
      <w:r w:rsidR="00CF1FF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que </w:t>
      </w:r>
      <w:proofErr w:type="gramStart"/>
      <w:r w:rsidR="00965B66">
        <w:rPr>
          <w:rFonts w:ascii="Times New Roman" w:hAnsi="Times New Roman" w:cs="Times New Roman"/>
        </w:rPr>
        <w:t>éste</w:t>
      </w:r>
      <w:proofErr w:type="gramEnd"/>
      <w:r w:rsidR="00965B66">
        <w:rPr>
          <w:rFonts w:ascii="Times New Roman" w:hAnsi="Times New Roman" w:cs="Times New Roman"/>
        </w:rPr>
        <w:t xml:space="preserve"> modelo de juego se</w:t>
      </w:r>
      <w:r>
        <w:rPr>
          <w:rFonts w:ascii="Times New Roman" w:hAnsi="Times New Roman" w:cs="Times New Roman"/>
        </w:rPr>
        <w:t xml:space="preserve"> compatibilizar</w:t>
      </w:r>
      <w:r w:rsidR="00965B6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CF1FFF">
        <w:rPr>
          <w:rFonts w:ascii="Times New Roman" w:hAnsi="Times New Roman" w:cs="Times New Roman"/>
        </w:rPr>
        <w:t>junto con el juego regulado por la comunidad gallega</w:t>
      </w:r>
      <w:r w:rsidR="00965B66" w:rsidRPr="00965B66">
        <w:rPr>
          <w:rFonts w:ascii="Times New Roman" w:hAnsi="Times New Roman" w:cs="Times New Roman"/>
        </w:rPr>
        <w:t xml:space="preserve"> </w:t>
      </w:r>
      <w:r w:rsidR="00965B66">
        <w:rPr>
          <w:rFonts w:ascii="Times New Roman" w:hAnsi="Times New Roman" w:cs="Times New Roman"/>
        </w:rPr>
        <w:t xml:space="preserve">en </w:t>
      </w:r>
      <w:r w:rsidR="00965B66">
        <w:rPr>
          <w:rFonts w:ascii="Times New Roman" w:hAnsi="Times New Roman" w:cs="Times New Roman"/>
        </w:rPr>
        <w:t xml:space="preserve">distintos </w:t>
      </w:r>
      <w:r w:rsidR="00965B66">
        <w:rPr>
          <w:rFonts w:ascii="Times New Roman" w:hAnsi="Times New Roman" w:cs="Times New Roman"/>
        </w:rPr>
        <w:t>locales</w:t>
      </w:r>
    </w:p>
    <w:p w14:paraId="38274EF0" w14:textId="1B059387" w:rsidR="004C14BE" w:rsidRPr="00291AED" w:rsidRDefault="00965B66" w:rsidP="00291AE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 último, entendemos</w:t>
      </w:r>
      <w:r w:rsidR="00CF1FFF">
        <w:rPr>
          <w:rFonts w:ascii="Times New Roman" w:hAnsi="Times New Roman" w:cs="Times New Roman"/>
        </w:rPr>
        <w:t xml:space="preserve"> que ya que el</w:t>
      </w:r>
      <w:r w:rsidR="00F17B30">
        <w:rPr>
          <w:rFonts w:ascii="Times New Roman" w:hAnsi="Times New Roman" w:cs="Times New Roman"/>
        </w:rPr>
        <w:t xml:space="preserve"> </w:t>
      </w:r>
      <w:r w:rsidR="00CF1FFF">
        <w:rPr>
          <w:rFonts w:ascii="Times New Roman" w:hAnsi="Times New Roman" w:cs="Times New Roman"/>
        </w:rPr>
        <w:t>Observatorio analizará</w:t>
      </w:r>
      <w:r w:rsidR="00F17B30">
        <w:rPr>
          <w:rFonts w:ascii="Times New Roman" w:hAnsi="Times New Roman" w:cs="Times New Roman"/>
        </w:rPr>
        <w:t xml:space="preserve"> la incidencia del juego en la comunidad debe formar parte </w:t>
      </w:r>
      <w:r>
        <w:rPr>
          <w:rFonts w:ascii="Times New Roman" w:hAnsi="Times New Roman" w:cs="Times New Roman"/>
        </w:rPr>
        <w:t xml:space="preserve">también </w:t>
      </w:r>
      <w:r w:rsidR="00F17B30">
        <w:rPr>
          <w:rFonts w:ascii="Times New Roman" w:hAnsi="Times New Roman" w:cs="Times New Roman"/>
        </w:rPr>
        <w:t xml:space="preserve">un miembro que represente </w:t>
      </w:r>
      <w:r>
        <w:rPr>
          <w:rFonts w:ascii="Times New Roman" w:hAnsi="Times New Roman" w:cs="Times New Roman"/>
        </w:rPr>
        <w:t xml:space="preserve">tanto </w:t>
      </w:r>
      <w:r w:rsidR="00F17B30">
        <w:rPr>
          <w:rFonts w:ascii="Times New Roman" w:hAnsi="Times New Roman" w:cs="Times New Roman"/>
        </w:rPr>
        <w:t xml:space="preserve">a los medios de comunicación </w:t>
      </w:r>
      <w:r>
        <w:rPr>
          <w:rFonts w:ascii="Times New Roman" w:hAnsi="Times New Roman" w:cs="Times New Roman"/>
        </w:rPr>
        <w:t>como</w:t>
      </w:r>
      <w:r w:rsidR="00F17B30">
        <w:rPr>
          <w:rFonts w:ascii="Times New Roman" w:hAnsi="Times New Roman" w:cs="Times New Roman"/>
        </w:rPr>
        <w:t xml:space="preserve"> un representante </w:t>
      </w:r>
      <w:r>
        <w:rPr>
          <w:rFonts w:ascii="Times New Roman" w:hAnsi="Times New Roman" w:cs="Times New Roman"/>
        </w:rPr>
        <w:t>que de voz</w:t>
      </w:r>
      <w:r>
        <w:rPr>
          <w:rFonts w:ascii="Times New Roman" w:hAnsi="Times New Roman" w:cs="Times New Roman"/>
        </w:rPr>
        <w:t xml:space="preserve"> a</w:t>
      </w:r>
      <w:r w:rsidR="004C14BE" w:rsidRPr="00291AED">
        <w:rPr>
          <w:rFonts w:ascii="Times New Roman" w:hAnsi="Times New Roman" w:cs="Times New Roman"/>
        </w:rPr>
        <w:t xml:space="preserve"> la asociación de consumidores y usuarios, </w:t>
      </w:r>
      <w:r>
        <w:rPr>
          <w:rFonts w:ascii="Times New Roman" w:hAnsi="Times New Roman" w:cs="Times New Roman"/>
        </w:rPr>
        <w:t>los cuales</w:t>
      </w:r>
      <w:r w:rsidR="004C14BE" w:rsidRPr="00291AED">
        <w:rPr>
          <w:rFonts w:ascii="Times New Roman" w:hAnsi="Times New Roman" w:cs="Times New Roman"/>
        </w:rPr>
        <w:t xml:space="preserve"> brindaran </w:t>
      </w:r>
      <w:r w:rsidR="003C63E5">
        <w:rPr>
          <w:rFonts w:ascii="Times New Roman" w:hAnsi="Times New Roman" w:cs="Times New Roman"/>
        </w:rPr>
        <w:t xml:space="preserve">junto con las asociaciones específicas de lucha contra la ludopatía </w:t>
      </w:r>
      <w:r w:rsidR="003C63E5" w:rsidRPr="00291AED">
        <w:rPr>
          <w:rFonts w:ascii="Times New Roman" w:hAnsi="Times New Roman" w:cs="Times New Roman"/>
        </w:rPr>
        <w:t xml:space="preserve">su punto de vista </w:t>
      </w:r>
      <w:r w:rsidR="003C63E5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</w:t>
      </w:r>
      <w:r w:rsidR="004C14BE" w:rsidRPr="00291AED">
        <w:rPr>
          <w:rFonts w:ascii="Times New Roman" w:hAnsi="Times New Roman" w:cs="Times New Roman"/>
        </w:rPr>
        <w:t xml:space="preserve"> análisis en los cometidos del </w:t>
      </w:r>
      <w:r w:rsidR="00291AED" w:rsidRPr="00291AED">
        <w:rPr>
          <w:rFonts w:ascii="Times New Roman" w:hAnsi="Times New Roman" w:cs="Times New Roman"/>
        </w:rPr>
        <w:t>Observatorio</w:t>
      </w:r>
      <w:r w:rsidR="00CF1FFF">
        <w:rPr>
          <w:rFonts w:ascii="Times New Roman" w:hAnsi="Times New Roman" w:cs="Times New Roman"/>
        </w:rPr>
        <w:t>,</w:t>
      </w:r>
      <w:r w:rsidR="004C14BE" w:rsidRPr="00291AED">
        <w:rPr>
          <w:rFonts w:ascii="Times New Roman" w:hAnsi="Times New Roman" w:cs="Times New Roman"/>
        </w:rPr>
        <w:t xml:space="preserve">. </w:t>
      </w:r>
    </w:p>
    <w:p w14:paraId="5E6AF0FA" w14:textId="77777777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</w:p>
    <w:p w14:paraId="1E41EDB8" w14:textId="77777777" w:rsidR="004C14BE" w:rsidRPr="00291AED" w:rsidRDefault="004C14BE" w:rsidP="00291AED">
      <w:pPr>
        <w:spacing w:line="276" w:lineRule="auto"/>
        <w:jc w:val="both"/>
        <w:rPr>
          <w:rFonts w:ascii="Times New Roman" w:hAnsi="Times New Roman" w:cs="Times New Roman"/>
        </w:rPr>
      </w:pPr>
    </w:p>
    <w:sectPr w:rsidR="004C14BE" w:rsidRPr="00291A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BE"/>
    <w:rsid w:val="00172344"/>
    <w:rsid w:val="00291AED"/>
    <w:rsid w:val="003C63E5"/>
    <w:rsid w:val="004C14BE"/>
    <w:rsid w:val="005777A2"/>
    <w:rsid w:val="00605003"/>
    <w:rsid w:val="00965B66"/>
    <w:rsid w:val="00AF691D"/>
    <w:rsid w:val="00CF1FFF"/>
    <w:rsid w:val="00E15A7C"/>
    <w:rsid w:val="00F1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4119"/>
  <w15:chartTrackingRefBased/>
  <w15:docId w15:val="{73851D46-28B4-4B0F-B966-052AD24B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C1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1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1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1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1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1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1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1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1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1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1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1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14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14B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14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14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14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14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1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1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1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1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1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14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14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14B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1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14B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14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Alvarez</dc:creator>
  <cp:keywords/>
  <dc:description/>
  <cp:lastModifiedBy>Angel Alvarez</cp:lastModifiedBy>
  <cp:revision>1</cp:revision>
  <cp:lastPrinted>2024-03-18T15:35:00Z</cp:lastPrinted>
  <dcterms:created xsi:type="dcterms:W3CDTF">2024-03-18T12:04:00Z</dcterms:created>
  <dcterms:modified xsi:type="dcterms:W3CDTF">2024-03-18T16:25:00Z</dcterms:modified>
</cp:coreProperties>
</file>